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09C62">
      <w:pPr>
        <w:jc w:val="center"/>
        <w:rPr>
          <w:rFonts w:hint="eastAsia" w:ascii="方正黑体_GBK" w:hAnsi="方正黑体_GBK" w:eastAsia="方正黑体_GBK" w:cs="方正黑体_GBK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6"/>
          <w:szCs w:val="36"/>
          <w:lang w:eastAsia="zh-CN"/>
        </w:rPr>
        <w:t>云南省烟草公司西双版纳州公司工会委员会</w:t>
      </w:r>
      <w:r>
        <w:rPr>
          <w:rFonts w:hint="eastAsia" w:ascii="方正黑体_GBK" w:hAnsi="方正黑体_GBK" w:eastAsia="方正黑体_GBK" w:cs="方正黑体_GBK"/>
          <w:sz w:val="36"/>
          <w:szCs w:val="36"/>
          <w:lang w:val="en-US" w:eastAsia="zh-CN"/>
        </w:rPr>
        <w:t>2026年</w:t>
      </w:r>
      <w:r>
        <w:rPr>
          <w:rFonts w:hint="eastAsia" w:ascii="方正黑体_GBK" w:hAnsi="方正黑体_GBK" w:eastAsia="方正黑体_GBK" w:cs="方正黑体_GBK"/>
          <w:sz w:val="36"/>
          <w:szCs w:val="36"/>
          <w:lang w:eastAsia="zh-CN"/>
        </w:rPr>
        <w:t>观影券（勐腊）采购项目</w:t>
      </w:r>
      <w:r>
        <w:rPr>
          <w:rFonts w:hint="eastAsia" w:ascii="方正黑体_GBK" w:hAnsi="方正黑体_GBK" w:eastAsia="方正黑体_GBK" w:cs="方正黑体_GBK"/>
          <w:sz w:val="36"/>
          <w:szCs w:val="36"/>
          <w:lang w:val="en-US" w:eastAsia="zh-CN"/>
        </w:rPr>
        <w:t>单一来源采前公示</w:t>
      </w:r>
    </w:p>
    <w:p w14:paraId="06B1B99E">
      <w:pPr>
        <w:ind w:firstLine="640" w:firstLineChars="200"/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23660033">
      <w:pPr>
        <w:ind w:firstLine="640" w:firstLineChars="200"/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一、项目信息</w:t>
      </w:r>
    </w:p>
    <w:p w14:paraId="22BFA253">
      <w:pPr>
        <w:numPr>
          <w:ilvl w:val="0"/>
          <w:numId w:val="0"/>
        </w:numPr>
        <w:ind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1.项目名称：云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南省烟草公司西双版纳州公司工会委员会2026年观影券（勐腊）采购项目</w:t>
      </w:r>
    </w:p>
    <w:p w14:paraId="0D302D83">
      <w:pPr>
        <w:numPr>
          <w:ilvl w:val="0"/>
          <w:numId w:val="0"/>
        </w:numPr>
        <w:ind w:firstLine="640" w:firstLineChars="200"/>
        <w:jc w:val="left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2.预算金额：0.78万元，采购数量以实际采购人数为准，据实结算。</w:t>
      </w:r>
    </w:p>
    <w:p w14:paraId="410EE8F0">
      <w:pPr>
        <w:numPr>
          <w:ilvl w:val="0"/>
          <w:numId w:val="0"/>
        </w:numPr>
        <w:ind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3.采购内容：采购观影券，提供观影服务。</w:t>
      </w:r>
    </w:p>
    <w:p w14:paraId="498E0CEC">
      <w:pPr>
        <w:numPr>
          <w:ilvl w:val="0"/>
          <w:numId w:val="0"/>
        </w:numPr>
        <w:ind w:firstLine="640" w:firstLineChars="200"/>
        <w:jc w:val="left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4.项目最高限价：300元/人/年。</w:t>
      </w:r>
    </w:p>
    <w:p w14:paraId="69918E77">
      <w:pPr>
        <w:numPr>
          <w:ilvl w:val="0"/>
          <w:numId w:val="1"/>
        </w:numPr>
        <w:ind w:firstLine="640" w:firstLineChars="200"/>
        <w:jc w:val="left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采用单一来源采购方式理由</w:t>
      </w:r>
    </w:p>
    <w:p w14:paraId="09ADC981">
      <w:pPr>
        <w:numPr>
          <w:ilvl w:val="0"/>
          <w:numId w:val="0"/>
        </w:numPr>
        <w:ind w:firstLine="64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勐腊县辖区内仅有一家电影院，为满足工会会员观影需要，经云南省烟草公司西双版纳州公司工会委员会会议决定，拟通过单一来源采购会员观影券。根据《中国烟草总公司云南省公司关于印发采购实施办法（试行）的通知》（云烟司〔2025〕6号）第三十二条第（一）项之规定“只能从唯一供应商处采购的”，可以采用单一来源方式采购。</w:t>
      </w:r>
    </w:p>
    <w:p w14:paraId="615E6E0F">
      <w:pPr>
        <w:numPr>
          <w:ilvl w:val="0"/>
          <w:numId w:val="1"/>
        </w:numPr>
        <w:ind w:left="0" w:leftChars="0" w:firstLine="640" w:firstLineChars="200"/>
        <w:jc w:val="left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拟定供应商信息</w:t>
      </w:r>
    </w:p>
    <w:p w14:paraId="0183A4FC">
      <w:pPr>
        <w:numPr>
          <w:ilvl w:val="0"/>
          <w:numId w:val="0"/>
        </w:numPr>
        <w:ind w:firstLine="64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供应商名称：勐腊恒光影院。</w:t>
      </w:r>
    </w:p>
    <w:p w14:paraId="3D54EBDC">
      <w:pPr>
        <w:numPr>
          <w:ilvl w:val="0"/>
          <w:numId w:val="1"/>
        </w:numPr>
        <w:ind w:left="0" w:leftChars="0" w:firstLine="640" w:firstLineChars="200"/>
        <w:jc w:val="left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公示期限</w:t>
      </w:r>
    </w:p>
    <w:p w14:paraId="0A2958AC">
      <w:pPr>
        <w:numPr>
          <w:ilvl w:val="0"/>
          <w:numId w:val="0"/>
        </w:numPr>
        <w:ind w:firstLine="64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2026年8月3日至2026年8月9日。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对本次采购有异议的，请在公示期内以书面方式向采购人提出。书面异议材料应加盖供应商公章、法定代表人或授权委托人签字；由授权委托人签署的，还应附法定代表人签署的授权委托书原件。</w:t>
      </w:r>
    </w:p>
    <w:p w14:paraId="41CE1BC3">
      <w:pPr>
        <w:numPr>
          <w:ilvl w:val="0"/>
          <w:numId w:val="1"/>
        </w:numPr>
        <w:ind w:left="0" w:leftChars="0" w:firstLine="640" w:firstLineChars="200"/>
        <w:jc w:val="left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  <w:t>公示媒介</w:t>
      </w:r>
    </w:p>
    <w:p w14:paraId="6D725B43">
      <w:pPr>
        <w:keepNext w:val="0"/>
        <w:keepLines w:val="0"/>
        <w:widowControl/>
        <w:suppressLineNumbers w:val="0"/>
        <w:ind w:left="-420" w:leftChars="-200" w:firstLine="835" w:firstLineChars="261"/>
        <w:jc w:val="left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在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中国烟草总公司云南省公司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外网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（https：//www.yn-tobacco.com/）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、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中国烟草总公司云南省公司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内网及西双版纳州烟草公司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内网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上发布，采购人对其他网站或媒体转载的公告及公告内容不承担任何责任。</w:t>
      </w:r>
    </w:p>
    <w:p w14:paraId="3FAC3E43">
      <w:pPr>
        <w:numPr>
          <w:ilvl w:val="0"/>
          <w:numId w:val="0"/>
        </w:numPr>
        <w:ind w:firstLine="640" w:firstLineChars="200"/>
        <w:jc w:val="left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六、联系方式</w:t>
      </w:r>
    </w:p>
    <w:p w14:paraId="69D31049">
      <w:pPr>
        <w:numPr>
          <w:ilvl w:val="0"/>
          <w:numId w:val="0"/>
        </w:numPr>
        <w:ind w:left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采购人：云南省烟草公司西双版纳州公司工会委员会</w:t>
      </w:r>
    </w:p>
    <w:p w14:paraId="077428C9">
      <w:pPr>
        <w:numPr>
          <w:ilvl w:val="0"/>
          <w:numId w:val="0"/>
        </w:numPr>
        <w:ind w:left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地址：云南省西双版纳州景洪市勐泐大道78号</w:t>
      </w:r>
    </w:p>
    <w:p w14:paraId="27CF1483">
      <w:pPr>
        <w:numPr>
          <w:ilvl w:val="0"/>
          <w:numId w:val="0"/>
        </w:numPr>
        <w:ind w:left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联系人：许女士</w:t>
      </w:r>
    </w:p>
    <w:p w14:paraId="6F641432">
      <w:pPr>
        <w:numPr>
          <w:ilvl w:val="0"/>
          <w:numId w:val="0"/>
        </w:numPr>
        <w:ind w:left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联系电话：0691-2147423</w:t>
      </w:r>
    </w:p>
    <w:p w14:paraId="783AC817">
      <w:pPr>
        <w:numPr>
          <w:ilvl w:val="0"/>
          <w:numId w:val="0"/>
        </w:numPr>
        <w:ind w:left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电子邮件：xsbnyczb2196003@126.com</w:t>
      </w:r>
    </w:p>
    <w:p w14:paraId="7E121DAD">
      <w:pPr>
        <w:numPr>
          <w:ilvl w:val="0"/>
          <w:numId w:val="0"/>
        </w:numPr>
        <w:jc w:val="left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 xml:space="preserve">  </w:t>
      </w:r>
    </w:p>
    <w:p w14:paraId="7A4431B1"/>
    <w:p w14:paraId="470B0653"/>
    <w:sectPr>
      <w:pgSz w:w="11906" w:h="16838"/>
      <w:pgMar w:top="1440" w:right="646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6EF821"/>
    <w:multiLevelType w:val="singleLevel"/>
    <w:tmpl w:val="EF6EF82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B02A1"/>
    <w:rsid w:val="7DE36FEC"/>
    <w:rsid w:val="EFFE1B08"/>
    <w:rsid w:val="FFEB51B8"/>
    <w:rsid w:val="FFF742D5"/>
    <w:rsid w:val="FFFB02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9.66666666666667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2026-08-04T02:05:00Z</dcterms:created>
  <dc:creator>huawei</dc:creator>
  <cp:lastModifiedBy>uos</cp:lastModifiedBy>
  <dcterms:modified xsi:type="dcterms:W3CDTF">2026-08-03T11:02:50Z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573781F74774B344DA04706AE8035188_43</vt:lpwstr>
  </property>
</Properties>
</file>