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spacing w:before="0" w:after="0" w:line="360" w:lineRule="auto"/>
        <w:rPr>
          <w:rFonts w:hint="eastAsia" w:cs="宋体"/>
          <w:b w:val="0"/>
          <w:sz w:val="32"/>
          <w:szCs w:val="32"/>
        </w:rPr>
      </w:pPr>
      <w:r>
        <w:rPr>
          <w:rFonts w:hint="eastAsia" w:cs="宋体"/>
          <w:b w:val="0"/>
          <w:sz w:val="32"/>
          <w:szCs w:val="32"/>
        </w:rPr>
        <w:t>省局（公司）圆通街33号综合办公楼电梯更换改造项目——采购安装工程招标公告</w:t>
      </w:r>
    </w:p>
    <w:p>
      <w:pPr>
        <w:wordWrap w:val="0"/>
        <w:spacing w:line="360" w:lineRule="auto"/>
        <w:jc w:val="center"/>
        <w:rPr>
          <w:rFonts w:hint="eastAsia" w:ascii="宋体" w:hAnsi="宋体" w:cs="宋体"/>
          <w:sz w:val="24"/>
          <w:szCs w:val="24"/>
        </w:rPr>
      </w:pPr>
      <w:r>
        <w:rPr>
          <w:rFonts w:hint="eastAsia" w:ascii="宋体" w:hAnsi="宋体" w:cs="宋体"/>
          <w:sz w:val="24"/>
          <w:szCs w:val="24"/>
        </w:rPr>
        <w:t>（招标编号：</w:t>
      </w:r>
      <w:r>
        <w:rPr>
          <w:rFonts w:ascii="宋体" w:hAnsi="宋体" w:cs="宋体"/>
          <w:sz w:val="24"/>
          <w:szCs w:val="24"/>
        </w:rPr>
        <w:t>CGAXZX20250010040001-001-8</w:t>
      </w:r>
      <w:r>
        <w:rPr>
          <w:rFonts w:hint="eastAsia" w:ascii="宋体" w:hAnsi="宋体" w:cs="宋体"/>
          <w:sz w:val="24"/>
          <w:szCs w:val="24"/>
        </w:rPr>
        <w:t xml:space="preserve"> ）</w:t>
      </w:r>
    </w:p>
    <w:p>
      <w:pPr>
        <w:wordWrap w:val="0"/>
        <w:spacing w:line="360" w:lineRule="auto"/>
        <w:ind w:firstLine="480" w:firstLineChars="200"/>
        <w:rPr>
          <w:rFonts w:hint="eastAsia" w:ascii="宋体" w:hAnsi="宋体" w:cs="宋体"/>
          <w:sz w:val="24"/>
          <w:szCs w:val="24"/>
        </w:rPr>
      </w:pPr>
    </w:p>
    <w:p>
      <w:pPr>
        <w:wordWrap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一、招标条件</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本招标项目省局（公司）圆通街33号综合办公楼电梯更换改造项目——采购安装工程（招标项目编号：</w:t>
      </w:r>
      <w:r>
        <w:rPr>
          <w:rFonts w:ascii="宋体" w:hAnsi="宋体" w:cs="宋体"/>
          <w:sz w:val="24"/>
          <w:szCs w:val="24"/>
        </w:rPr>
        <w:t>CGAXZX20250010040001-001-8</w:t>
      </w:r>
      <w:r>
        <w:rPr>
          <w:rFonts w:hint="eastAsia" w:ascii="宋体" w:hAnsi="宋体" w:cs="宋体"/>
          <w:sz w:val="24"/>
          <w:szCs w:val="24"/>
        </w:rPr>
        <w:t xml:space="preserve"> ），已由项目审批/核准/备案机关批准，项目资金来源为企业自筹，招标人为中国烟草总公司云南省公司。本项目已具备招标条件，现进行公开招标。 </w:t>
      </w:r>
    </w:p>
    <w:p>
      <w:pPr>
        <w:numPr>
          <w:ilvl w:val="0"/>
          <w:numId w:val="1"/>
        </w:numPr>
        <w:wordWrap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项目概况</w:t>
      </w:r>
    </w:p>
    <w:p>
      <w:pPr>
        <w:wordWrap w:val="0"/>
        <w:spacing w:line="360" w:lineRule="auto"/>
        <w:ind w:firstLine="480" w:firstLineChars="200"/>
        <w:rPr>
          <w:rFonts w:ascii="宋体" w:hAnsi="宋体" w:cs="宋体"/>
          <w:sz w:val="24"/>
          <w:szCs w:val="24"/>
        </w:rPr>
      </w:pPr>
      <w:r>
        <w:rPr>
          <w:rFonts w:hint="eastAsia" w:ascii="宋体" w:hAnsi="宋体" w:cs="宋体"/>
          <w:sz w:val="24"/>
          <w:szCs w:val="24"/>
        </w:rPr>
        <w:t>项目规模：105万元</w:t>
      </w:r>
      <w:r>
        <w:rPr>
          <w:rFonts w:hint="eastAsia" w:ascii="宋体" w:hAnsi="宋体" w:cs="宋体"/>
          <w:kern w:val="0"/>
          <w:sz w:val="24"/>
          <w:szCs w:val="24"/>
        </w:rPr>
        <w:t>。</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招标内容与范围：完成省局（公司）圆通街33号综合办公楼电梯更换改造项目——采购安装，包括拆除圆通街33号综合办公楼原有2部旧电梯、重新购置安装电梯设备和修复电梯厅等，具体质量要求以第五章《采购内容及要求》以及采购人的实际要求为准。</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本招标项目划分为1个标段，本次招标为其中的：</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001 省局（公司）圆通街33号综合办公楼电梯更换改造项目——采购安装工程</w:t>
      </w:r>
    </w:p>
    <w:p>
      <w:pPr>
        <w:wordWrap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三、投标人资格要求</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001 省局（公司）圆通街33号综合办公楼电梯更换改造项目——采购安装工程</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3.1投标人须为在中华人民共和国境内注册的具有独立法人资格，具备有效的营业执照或其他法定证照。 </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3.2如供应商为制造商：须具有有效的质量监督检验检疫局或市场监督管理局核发的《中华人民共和国特种设备制造许可证》（电梯）（乘客电梯B级资质或以上资质）和《中华人民共和国特种设备安装改造维修许可证》（电梯）（乘客电梯B级资质或以上资质）；或市场监督管理局最新核发的《中华人民共和国特种设备生产许可证》（许可项目中含：电梯制造（含安装、修理、改造），许可子项目中含：曳引驱动乘客电梯（额定速度满足此次采购要求，具体等级标准以型式试验报告为准）。</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3.3如供应商为代理商：须具有有效的质量监督检验检疫局或市场监督管理局核发的《中华人民共和国特种设备安装改造维修许可证》（电梯）（乘客电梯B级资质或以上资质）或市场监督管理局最新核发的《中华人民共和国特种设备生产许可证》（许可项目中含：电梯安装（含修理），许可子项目中含：曳引驱动乘客电梯），并提供所投电梯制造商的质量监督检验检疫局或市场监督管理局核发的《中华人民共和国特种设备制造许可证》（电梯）（乘客电梯B级资质或以上资质）或市场监督管理局最新核发的《中华人民共和国特种设备生产许可证》（许可项目中含：电梯制造（含安装、修理、改造），许可子项目中含：曳引驱动乘客电梯。（额定速度满足此次采购要求，具体等级标准以型式试验报告为准）。</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注：以上资质证书有效期需满足本次投标有效期要求。同一制造商对同一品牌同一型号的货物，仅能委托一个代理商参与本项目投标，并请供应商提供针对本项目的唯一专项授权书，制造商参加投标的不得再授权代理商参加投标。</w:t>
      </w:r>
    </w:p>
    <w:p>
      <w:pPr>
        <w:wordWrap w:val="0"/>
        <w:spacing w:line="360" w:lineRule="auto"/>
        <w:ind w:firstLine="480" w:firstLineChars="200"/>
        <w:rPr>
          <w:rFonts w:hint="eastAsia" w:ascii="宋体" w:hAnsi="宋体" w:cs="宋体"/>
          <w:sz w:val="24"/>
          <w:szCs w:val="24"/>
        </w:rPr>
      </w:pPr>
      <w:bookmarkStart w:id="0" w:name="_Hlk111023260"/>
      <w:r>
        <w:rPr>
          <w:rFonts w:hint="eastAsia" w:ascii="宋体" w:hAnsi="宋体" w:cs="宋体"/>
          <w:sz w:val="24"/>
          <w:szCs w:val="24"/>
        </w:rPr>
        <w:t>3.4</w:t>
      </w:r>
      <w:bookmarkEnd w:id="0"/>
      <w:bookmarkStart w:id="1" w:name="_Hlk172725323"/>
      <w:r>
        <w:rPr>
          <w:rFonts w:hint="eastAsia" w:ascii="宋体" w:hAnsi="宋体" w:cs="宋体"/>
          <w:sz w:val="24"/>
          <w:szCs w:val="24"/>
        </w:rPr>
        <w:t>财务要求：具有健全的财务会计制度，提供2022年—2024年经审计的完整的审计报告（若为2023年成立的企业，提供2023、2024年经审计的完整的审计报告，若为2024年成立的企业，提供2024年经审计的完整的审计报告，若为2025年新成立的企业，提供成立后的财务报告或财务报表或证明材料）。</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注：（1）完整的审计报告至少包括审计报告、资产负债表、利润表、现金流量表；（2）2022年10月1日以后出具的审计报告须按“财办〔2022〕32号”文件要求在注册会计师行业统一监管平台备案后在右下角赋验证码。</w:t>
      </w:r>
    </w:p>
    <w:bookmarkEnd w:id="1"/>
    <w:p>
      <w:pPr>
        <w:wordWrap w:val="0"/>
        <w:spacing w:line="360" w:lineRule="auto"/>
        <w:ind w:firstLine="480" w:firstLineChars="200"/>
        <w:rPr>
          <w:rFonts w:hint="eastAsia" w:ascii="宋体" w:hAnsi="宋体" w:cs="宋体"/>
          <w:sz w:val="24"/>
          <w:szCs w:val="24"/>
        </w:rPr>
      </w:pPr>
      <w:bookmarkStart w:id="2" w:name="_Hlk80272349"/>
      <w:bookmarkStart w:id="3" w:name="_Hlk80556347"/>
      <w:r>
        <w:rPr>
          <w:rFonts w:hint="eastAsia" w:ascii="宋体" w:hAnsi="宋体" w:cs="宋体"/>
          <w:sz w:val="24"/>
          <w:szCs w:val="24"/>
        </w:rPr>
        <w:t>3.5投标人的信誉要求：</w:t>
      </w:r>
    </w:p>
    <w:bookmarkEnd w:id="2"/>
    <w:bookmarkEnd w:id="3"/>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①投标人具有良好的商业信誉，没有处于被责令停业，没有处于财产被接管、冻结，没有处于破产状态（提供书面承诺）；</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②投标人、投标人法定代表人近三年无行贿犯罪记录（由招标代理机构查询，以投标截止日期当日中国裁判文书网上查询结果为准）；</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③投标人在投标截止日期未被国家市场监督管理部门在国家企业信用信息公示系统中列入“严重违法失信企业（黑名单）名单”、未被“中国执行信息公开网”网站纳入“失信被执行人”、未被“中国政府采购网”列入政府采购严重违法失信行为记录名单（投标人在投标文件中提供承诺书，以招标人或招标代理机构通过以上网站及名单查询结果为准，评审时将查询结果交由评标委员会进行审查）；</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④投标人、投标人法定代表人（主要负责人）、实际控制人未被中国烟草总公司、中国烟草总公司云南省公司采取禁入措施（以招标人查询的结果为准）。</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3.6本次招标不接受联合体投标，不允许转包分包。</w:t>
      </w:r>
    </w:p>
    <w:p>
      <w:pPr>
        <w:wordWrap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四、招标文件的获取</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获取时间：202</w:t>
      </w:r>
      <w:r>
        <w:rPr>
          <w:rFonts w:ascii="宋体" w:hAnsi="宋体" w:cs="宋体"/>
          <w:sz w:val="24"/>
          <w:szCs w:val="24"/>
        </w:rPr>
        <w:t>6</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时00分00秒---202</w:t>
      </w:r>
      <w:r>
        <w:rPr>
          <w:rFonts w:ascii="宋体" w:hAnsi="宋体" w:cs="宋体"/>
          <w:sz w:val="24"/>
          <w:szCs w:val="24"/>
        </w:rPr>
        <w:t>6</w:t>
      </w:r>
      <w:r>
        <w:rPr>
          <w:rFonts w:hint="eastAsia" w:ascii="宋体" w:hAnsi="宋体" w:cs="宋体"/>
          <w:sz w:val="24"/>
          <w:szCs w:val="24"/>
        </w:rPr>
        <w:t>年</w:t>
      </w:r>
      <w:r>
        <w:rPr>
          <w:rFonts w:hint="eastAsia" w:ascii="宋体" w:hAnsi="宋体" w:cs="宋体"/>
          <w:sz w:val="24"/>
          <w:szCs w:val="24"/>
          <w:lang w:val="en-US" w:eastAsia="zh-CN"/>
        </w:rPr>
        <w:t>2</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w:t>
      </w:r>
      <w:r>
        <w:rPr>
          <w:rFonts w:hint="eastAsia" w:ascii="宋体" w:hAnsi="宋体" w:cs="宋体"/>
          <w:sz w:val="24"/>
          <w:szCs w:val="24"/>
          <w:lang w:val="en-US" w:eastAsia="zh-CN"/>
        </w:rPr>
        <w:t>17</w:t>
      </w:r>
      <w:r>
        <w:rPr>
          <w:rFonts w:hint="eastAsia" w:ascii="宋体" w:hAnsi="宋体" w:cs="宋体"/>
          <w:sz w:val="24"/>
          <w:szCs w:val="24"/>
        </w:rPr>
        <w:t xml:space="preserve"> 时</w:t>
      </w:r>
      <w:r>
        <w:rPr>
          <w:rFonts w:ascii="宋体" w:hAnsi="宋体" w:cs="宋体"/>
          <w:sz w:val="24"/>
          <w:szCs w:val="24"/>
        </w:rPr>
        <w:t xml:space="preserve"> 00</w:t>
      </w:r>
      <w:r>
        <w:rPr>
          <w:rFonts w:hint="eastAsia" w:ascii="宋体" w:hAnsi="宋体" w:cs="宋体"/>
          <w:sz w:val="24"/>
          <w:szCs w:val="24"/>
        </w:rPr>
        <w:t xml:space="preserve"> 分00秒</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获取方法：（1）请于</w:t>
      </w:r>
      <w:r>
        <w:rPr>
          <w:rFonts w:hint="eastAsia" w:ascii="宋体" w:hAnsi="宋体" w:cs="宋体"/>
          <w:sz w:val="24"/>
          <w:szCs w:val="24"/>
          <w:lang w:val="en-US" w:eastAsia="zh-CN"/>
        </w:rPr>
        <w:t>2</w:t>
      </w:r>
      <w:r>
        <w:rPr>
          <w:rFonts w:hint="eastAsia" w:ascii="宋体" w:hAnsi="宋体" w:cs="宋体"/>
          <w:sz w:val="24"/>
          <w:szCs w:val="24"/>
        </w:rPr>
        <w:t>02</w:t>
      </w:r>
      <w:r>
        <w:rPr>
          <w:rFonts w:ascii="宋体" w:hAnsi="宋体" w:cs="宋体"/>
          <w:sz w:val="24"/>
          <w:szCs w:val="24"/>
        </w:rPr>
        <w:t>6</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时00分00秒---202</w:t>
      </w:r>
      <w:r>
        <w:rPr>
          <w:rFonts w:ascii="宋体" w:hAnsi="宋体" w:cs="宋体"/>
          <w:sz w:val="24"/>
          <w:szCs w:val="24"/>
        </w:rPr>
        <w:t>6</w:t>
      </w:r>
      <w:r>
        <w:rPr>
          <w:rFonts w:hint="eastAsia" w:ascii="宋体" w:hAnsi="宋体" w:cs="宋体"/>
          <w:sz w:val="24"/>
          <w:szCs w:val="24"/>
        </w:rPr>
        <w:t>年</w:t>
      </w:r>
      <w:r>
        <w:rPr>
          <w:rFonts w:hint="eastAsia" w:ascii="宋体" w:hAnsi="宋体" w:cs="宋体"/>
          <w:sz w:val="24"/>
          <w:szCs w:val="24"/>
          <w:lang w:val="en-US" w:eastAsia="zh-CN"/>
        </w:rPr>
        <w:t>2</w:t>
      </w:r>
      <w:r>
        <w:rPr>
          <w:rFonts w:hint="eastAsia" w:ascii="宋体" w:hAnsi="宋体" w:cs="宋体"/>
          <w:sz w:val="24"/>
          <w:szCs w:val="24"/>
        </w:rPr>
        <w:t>月</w:t>
      </w:r>
      <w:r>
        <w:rPr>
          <w:rFonts w:hint="eastAsia" w:ascii="宋体" w:hAnsi="宋体" w:cs="宋体"/>
          <w:sz w:val="24"/>
          <w:szCs w:val="24"/>
          <w:lang w:val="en-US" w:eastAsia="zh-CN"/>
        </w:rPr>
        <w:t>5</w:t>
      </w:r>
      <w:r>
        <w:rPr>
          <w:rFonts w:hint="eastAsia" w:ascii="宋体" w:hAnsi="宋体" w:cs="宋体"/>
          <w:sz w:val="24"/>
          <w:szCs w:val="24"/>
        </w:rPr>
        <w:t>日</w:t>
      </w:r>
      <w:r>
        <w:rPr>
          <w:rFonts w:hint="eastAsia" w:ascii="宋体" w:hAnsi="宋体" w:cs="宋体"/>
          <w:sz w:val="24"/>
          <w:szCs w:val="24"/>
          <w:lang w:val="en-US" w:eastAsia="zh-CN"/>
        </w:rPr>
        <w:t>17</w:t>
      </w:r>
      <w:r>
        <w:rPr>
          <w:rFonts w:hint="eastAsia" w:ascii="宋体" w:hAnsi="宋体" w:cs="宋体"/>
          <w:sz w:val="24"/>
          <w:szCs w:val="24"/>
        </w:rPr>
        <w:t xml:space="preserve"> 时</w:t>
      </w:r>
      <w:r>
        <w:rPr>
          <w:rFonts w:ascii="宋体" w:hAnsi="宋体" w:cs="宋体"/>
          <w:sz w:val="24"/>
          <w:szCs w:val="24"/>
        </w:rPr>
        <w:t xml:space="preserve"> 00</w:t>
      </w:r>
      <w:r>
        <w:rPr>
          <w:rFonts w:hint="eastAsia" w:ascii="宋体" w:hAnsi="宋体" w:cs="宋体"/>
          <w:sz w:val="24"/>
          <w:szCs w:val="24"/>
        </w:rPr>
        <w:t xml:space="preserve"> 分00秒登录中烟电子采购平台（cgjy.tobacco.com.cn，以下简称“电子采购平台”，下同），已在该平台注册过的可直接登录，未注册的请先注册（电子采购平台注册免费，注册成功后可以及时参与电子采购平台发布的所有项目）。（2）登录后查找并参与本项目，按提示完成购标申请，并点击“立即投标”进入“我要投标”界面，勾选需要参加的标包。（3）勾选对应标包后，点击“立即购标”并选择标书费支付方式。在招标文件获取截止时间前提交支付记录，即可获得下载招标文件的权限。 （注：关于平台注册、登录、招标文件获取及投标文件递交等相关业务具体操作详见“平台”—帮助中心—投标人操作指南。咨询内容涉及应保密的项目信息的，平台不得泄露）。（4）标书费0元。</w:t>
      </w:r>
    </w:p>
    <w:p>
      <w:pPr>
        <w:wordWrap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五、投标文件的递交</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递交截止时间：202</w:t>
      </w:r>
      <w:r>
        <w:rPr>
          <w:rFonts w:ascii="宋体" w:hAnsi="宋体" w:cs="宋体"/>
          <w:sz w:val="24"/>
          <w:szCs w:val="24"/>
        </w:rPr>
        <w:t>6</w:t>
      </w:r>
      <w:r>
        <w:rPr>
          <w:rFonts w:hint="eastAsia" w:ascii="宋体" w:hAnsi="宋体" w:cs="宋体"/>
          <w:sz w:val="24"/>
          <w:szCs w:val="24"/>
        </w:rPr>
        <w:t>年</w:t>
      </w:r>
      <w:r>
        <w:rPr>
          <w:rFonts w:hint="eastAsia" w:ascii="宋体" w:hAnsi="宋体" w:cs="宋体"/>
          <w:sz w:val="24"/>
          <w:szCs w:val="24"/>
          <w:lang w:val="en-US" w:eastAsia="zh-CN"/>
        </w:rPr>
        <w:t>2</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w:t>
      </w:r>
      <w:r>
        <w:rPr>
          <w:rFonts w:hint="eastAsia" w:ascii="宋体" w:hAnsi="宋体" w:cs="宋体"/>
          <w:sz w:val="24"/>
          <w:szCs w:val="24"/>
          <w:lang w:val="en-US" w:eastAsia="zh-CN"/>
        </w:rPr>
        <w:t>30</w:t>
      </w:r>
      <w:r>
        <w:rPr>
          <w:rFonts w:hint="eastAsia" w:ascii="宋体" w:hAnsi="宋体" w:cs="宋体"/>
          <w:sz w:val="24"/>
          <w:szCs w:val="24"/>
        </w:rPr>
        <w:t>分00秒</w:t>
      </w:r>
      <w:bookmarkStart w:id="4" w:name="_GoBack"/>
      <w:bookmarkEnd w:id="4"/>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递交方法：（1）投标文件递交地点：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 。加密电子投标文件为“电子采购平台”提供的投标文件制作工具制作生成的加密版投标文件。（2）投标文件的递交方式：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pPr>
        <w:wordWrap w:val="0"/>
        <w:spacing w:line="360" w:lineRule="auto"/>
        <w:rPr>
          <w:rFonts w:hint="eastAsia" w:ascii="宋体" w:hAnsi="宋体" w:cs="宋体"/>
          <w:b/>
          <w:bCs/>
          <w:sz w:val="24"/>
          <w:szCs w:val="24"/>
        </w:rPr>
      </w:pPr>
      <w:r>
        <w:rPr>
          <w:rFonts w:hint="eastAsia" w:ascii="宋体" w:hAnsi="宋体" w:cs="宋体"/>
          <w:b/>
          <w:bCs/>
          <w:sz w:val="24"/>
          <w:szCs w:val="24"/>
        </w:rPr>
        <w:t>六、开标时间及地点</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开标时间：202</w:t>
      </w:r>
      <w:r>
        <w:rPr>
          <w:rFonts w:ascii="宋体" w:hAnsi="宋体" w:cs="宋体"/>
          <w:sz w:val="24"/>
          <w:szCs w:val="24"/>
        </w:rPr>
        <w:t>6</w:t>
      </w:r>
      <w:r>
        <w:rPr>
          <w:rFonts w:hint="eastAsia" w:ascii="宋体" w:hAnsi="宋体" w:cs="宋体"/>
          <w:sz w:val="24"/>
          <w:szCs w:val="24"/>
        </w:rPr>
        <w:t>年</w:t>
      </w:r>
      <w:r>
        <w:rPr>
          <w:rFonts w:hint="eastAsia" w:ascii="宋体" w:hAnsi="宋体" w:cs="宋体"/>
          <w:sz w:val="24"/>
          <w:szCs w:val="24"/>
          <w:lang w:val="en-US" w:eastAsia="zh-CN"/>
        </w:rPr>
        <w:t>2</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w:t>
      </w:r>
      <w:r>
        <w:rPr>
          <w:rFonts w:hint="eastAsia" w:ascii="宋体" w:hAnsi="宋体" w:cs="宋体"/>
          <w:sz w:val="24"/>
          <w:szCs w:val="24"/>
          <w:lang w:val="en-US" w:eastAsia="zh-CN"/>
        </w:rPr>
        <w:t>30</w:t>
      </w:r>
      <w:r>
        <w:rPr>
          <w:rFonts w:hint="eastAsia" w:ascii="宋体" w:hAnsi="宋体" w:cs="宋体"/>
          <w:sz w:val="24"/>
          <w:szCs w:val="24"/>
        </w:rPr>
        <w:t>分00秒</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开标地点及方式：（1）开标方式：本项目采用“远程不见面”开标方式，投标人应当在投标截止时间前，登录“电子采购平台”远程开标大厅，在线准时参加开标活动。投标文件解密方式： ☑集中解密。项目经理点击“一键解密”由平台服务器自动解密。 □供应商解密。投标人使用生成投标文件的CA数字证书解密。（</w:t>
      </w:r>
      <w:r>
        <w:rPr>
          <w:rFonts w:ascii="宋体" w:hAnsi="宋体" w:cs="宋体"/>
          <w:sz w:val="24"/>
          <w:szCs w:val="24"/>
        </w:rPr>
        <w:t>2</w:t>
      </w:r>
      <w:r>
        <w:rPr>
          <w:rFonts w:hint="eastAsia" w:ascii="宋体" w:hAnsi="宋体" w:cs="宋体"/>
          <w:sz w:val="24"/>
          <w:szCs w:val="24"/>
        </w:rPr>
        <w:t>）开标地点：中烟电子采购平台远程开标大厅。</w:t>
      </w:r>
    </w:p>
    <w:p>
      <w:pPr>
        <w:wordWrap w:val="0"/>
        <w:spacing w:line="360" w:lineRule="auto"/>
        <w:rPr>
          <w:rFonts w:hint="eastAsia" w:ascii="宋体" w:hAnsi="宋体" w:cs="宋体"/>
          <w:b/>
          <w:bCs/>
          <w:sz w:val="24"/>
          <w:szCs w:val="24"/>
        </w:rPr>
      </w:pPr>
      <w:r>
        <w:rPr>
          <w:rFonts w:hint="eastAsia" w:ascii="宋体" w:hAnsi="宋体" w:cs="宋体"/>
          <w:b/>
          <w:bCs/>
          <w:sz w:val="24"/>
          <w:szCs w:val="24"/>
        </w:rPr>
        <w:t>七、其他公告内容</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发布公告的媒介：本次招标公告同时在《中国招标投标公共服务平台》《中国采购与招标网》《云南省烟草专卖局网站》《中烟电子采购平台》上发布，招标人和招标代理机构对其他网站或媒介转载的公告及公告内容不承担任何责任。</w:t>
      </w:r>
    </w:p>
    <w:p>
      <w:pPr>
        <w:wordWrap w:val="0"/>
        <w:spacing w:line="360" w:lineRule="auto"/>
        <w:rPr>
          <w:rFonts w:hint="eastAsia" w:ascii="宋体" w:hAnsi="宋体" w:cs="宋体"/>
          <w:b/>
          <w:bCs/>
          <w:sz w:val="24"/>
          <w:szCs w:val="24"/>
        </w:rPr>
      </w:pPr>
      <w:r>
        <w:rPr>
          <w:rFonts w:hint="eastAsia" w:ascii="宋体" w:hAnsi="宋体" w:cs="宋体"/>
          <w:b/>
          <w:bCs/>
          <w:sz w:val="24"/>
          <w:szCs w:val="24"/>
        </w:rPr>
        <w:t>八、监督部门</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本招标项目的监督部门为云南省烟草专卖局规范管理办公室。</w:t>
      </w:r>
    </w:p>
    <w:p>
      <w:pPr>
        <w:wordWrap w:val="0"/>
        <w:spacing w:line="360" w:lineRule="auto"/>
        <w:rPr>
          <w:rFonts w:hint="eastAsia" w:ascii="宋体" w:hAnsi="宋体" w:cs="宋体"/>
          <w:b/>
          <w:bCs/>
          <w:sz w:val="24"/>
          <w:szCs w:val="24"/>
        </w:rPr>
      </w:pPr>
      <w:r>
        <w:rPr>
          <w:rFonts w:hint="eastAsia" w:ascii="宋体" w:hAnsi="宋体" w:cs="宋体"/>
          <w:b/>
          <w:bCs/>
          <w:sz w:val="24"/>
          <w:szCs w:val="24"/>
        </w:rPr>
        <w:t>九、联系方式</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招标人：中国烟草总公司云南省公司</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地址：昆明市拓东路31号</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联系人：李先生</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电话：0871-63535433</w:t>
      </w:r>
    </w:p>
    <w:p>
      <w:pPr>
        <w:wordWrap w:val="0"/>
        <w:spacing w:line="360" w:lineRule="auto"/>
        <w:ind w:firstLine="480" w:firstLineChars="200"/>
        <w:rPr>
          <w:rFonts w:ascii="宋体" w:hAnsi="宋体" w:cs="宋体"/>
          <w:sz w:val="24"/>
          <w:szCs w:val="24"/>
        </w:rPr>
      </w:pPr>
      <w:r>
        <w:rPr>
          <w:rFonts w:hint="eastAsia" w:ascii="宋体" w:hAnsi="宋体" w:cs="宋体"/>
          <w:sz w:val="24"/>
          <w:szCs w:val="24"/>
        </w:rPr>
        <w:t>电子邮件：\</w:t>
      </w:r>
    </w:p>
    <w:p>
      <w:pPr>
        <w:wordWrap w:val="0"/>
        <w:spacing w:line="360" w:lineRule="auto"/>
        <w:ind w:firstLine="480" w:firstLineChars="200"/>
        <w:rPr>
          <w:rFonts w:hint="eastAsia" w:ascii="宋体" w:hAnsi="宋体" w:cs="宋体"/>
          <w:sz w:val="24"/>
          <w:szCs w:val="24"/>
        </w:rPr>
      </w:pP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招标代理机构：昆明建设咨询管理有限公司</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地址：昆明市西山区润城第四大道3栋3楼303室</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联系人：王锐、王晓光、周宏伟</w:t>
      </w:r>
    </w:p>
    <w:p>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联系电话：0871-63114693</w:t>
      </w:r>
    </w:p>
    <w:p>
      <w:pPr>
        <w:ind w:firstLine="480" w:firstLineChars="200"/>
      </w:pPr>
      <w:r>
        <w:rPr>
          <w:rFonts w:hint="eastAsia" w:ascii="宋体" w:hAnsi="宋体" w:cs="宋体"/>
          <w:sz w:val="24"/>
          <w:szCs w:val="24"/>
        </w:rPr>
        <w:t>电子邮件：</w:t>
      </w:r>
      <w:r>
        <w:rPr>
          <w:rFonts w:hint="eastAsia" w:ascii="宋体" w:hAnsi="宋体" w:cs="宋体"/>
          <w:sz w:val="24"/>
          <w:szCs w:val="24"/>
        </w:rPr>
        <w:fldChar w:fldCharType="begin"/>
      </w:r>
      <w:r>
        <w:rPr>
          <w:rFonts w:hint="eastAsia" w:ascii="宋体" w:hAnsi="宋体" w:cs="宋体"/>
          <w:sz w:val="24"/>
          <w:szCs w:val="24"/>
        </w:rPr>
        <w:instrText xml:space="preserve">HYPERLINK "mailto:510210289@qq.com"</w:instrText>
      </w:r>
      <w:r>
        <w:rPr>
          <w:rFonts w:hint="eastAsia" w:ascii="宋体" w:hAnsi="宋体" w:cs="宋体"/>
          <w:sz w:val="24"/>
          <w:szCs w:val="24"/>
        </w:rPr>
        <w:fldChar w:fldCharType="separate"/>
      </w:r>
      <w:r>
        <w:rPr>
          <w:rStyle w:val="5"/>
          <w:rFonts w:hint="eastAsia" w:ascii="宋体" w:hAnsi="宋体" w:cs="宋体"/>
          <w:color w:val="auto"/>
          <w:sz w:val="24"/>
          <w:szCs w:val="24"/>
        </w:rPr>
        <w:t>510210289@qq.com</w:t>
      </w:r>
      <w:r>
        <w:rPr>
          <w:rFonts w:hint="eastAsia" w:ascii="宋体" w:hAnsi="宋体" w:cs="宋体"/>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CF4A"/>
    <w:multiLevelType w:val="singleLevel"/>
    <w:tmpl w:val="3512CF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B3749"/>
    <w:rsid w:val="0FE26017"/>
    <w:rsid w:val="1497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120" w:after="120"/>
      <w:jc w:val="center"/>
      <w:outlineLvl w:val="0"/>
    </w:pPr>
    <w:rPr>
      <w:rFonts w:ascii="宋体" w:hAnsi="宋体"/>
      <w:b/>
      <w:spacing w:val="20"/>
      <w:kern w:val="0"/>
      <w:sz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2854</Words>
  <Characters>3079</Characters>
  <Lines>0</Lines>
  <Paragraphs>0</Paragraphs>
  <TotalTime>3</TotalTime>
  <ScaleCrop>false</ScaleCrop>
  <LinksUpToDate>false</LinksUpToDate>
  <CharactersWithSpaces>3095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2026-01-28T08:21:00Z</dcterms:created>
  <dc:creator>wr510</dc:creator>
  <cp:lastModifiedBy>规范办（采购办）经办人审核李云华</cp:lastModifiedBy>
  <dcterms:modified xsi:type="dcterms:W3CDTF">2026-01-29T09:19:34Z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eyJoZGlkIjoiMzEwNTM5NzYwMDRjMzkwZTVkZjY2ODkwMGIxNGU0OTUiLCJ1c2VySWQiOiI0MjkzMjIyNjkifQ==</vt:lpwstr>
  </property>
  <property fmtid="{D5CDD505-2E9C-101B-9397-08002B2CF9AE}" pid="4" name="ICV">
    <vt:lpwstr>D10B317C8F5740D086872569C6868C16_12</vt:lpwstr>
  </property>
</Properties>
</file>