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B59F6">
      <w:pPr>
        <w:tabs>
          <w:tab w:val="left" w:pos="1118"/>
        </w:tabs>
        <w:spacing w:line="360" w:lineRule="auto"/>
        <w:jc w:val="center"/>
        <w:rPr>
          <w:rFonts w:hint="eastAsia"/>
          <w:b/>
          <w:bCs/>
          <w:color w:val="000000" w:themeColor="text1"/>
          <w:sz w:val="32"/>
          <w:szCs w:val="32"/>
          <w:highlight w:val="none"/>
          <w:lang w:eastAsia="zh-CN"/>
          <w14:textFill>
            <w14:solidFill>
              <w14:schemeClr w14:val="tx1"/>
            </w14:solidFill>
          </w14:textFill>
        </w:rPr>
      </w:pPr>
      <w:bookmarkStart w:id="0" w:name="OLE_LINK1"/>
      <w:r>
        <w:rPr>
          <w:rFonts w:hint="eastAsia"/>
          <w:b/>
          <w:bCs/>
          <w:color w:val="000000" w:themeColor="text1"/>
          <w:sz w:val="32"/>
          <w:szCs w:val="32"/>
          <w:highlight w:val="none"/>
          <w:lang w:eastAsia="zh-CN"/>
          <w14:textFill>
            <w14:solidFill>
              <w14:schemeClr w14:val="tx1"/>
            </w14:solidFill>
          </w14:textFill>
        </w:rPr>
        <w:t>云南省烟草公司西双版纳州公司2025-2027年度质量管理体系复评认证服务项目招标公告</w:t>
      </w:r>
    </w:p>
    <w:p w14:paraId="2990432B">
      <w:pPr>
        <w:pStyle w:val="3"/>
        <w:rPr>
          <w:color w:val="000000" w:themeColor="text1"/>
          <w:highlight w:val="none"/>
          <w:lang w:eastAsia="zh-CN"/>
          <w14:textFill>
            <w14:solidFill>
              <w14:schemeClr w14:val="tx1"/>
            </w14:solidFill>
          </w14:textFill>
        </w:rPr>
      </w:pPr>
    </w:p>
    <w:p w14:paraId="21206158">
      <w:pPr>
        <w:pStyle w:val="2"/>
        <w:keepNext w:val="0"/>
        <w:keepLines w:val="0"/>
        <w:pageBreakBefore w:val="0"/>
        <w:kinsoku/>
        <w:wordWrap/>
        <w:overflowPunct/>
        <w:topLinePunct w:val="0"/>
        <w:bidi w:val="0"/>
        <w:spacing w:line="520" w:lineRule="exact"/>
        <w:ind w:right="161"/>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1" w:name="_bookmark2"/>
      <w:bookmarkEnd w:id="1"/>
      <w:bookmarkStart w:id="2" w:name="_Toc15914"/>
      <w:bookmarkStart w:id="3" w:name="_Toc23550"/>
      <w:bookmarkStart w:id="4" w:name="_Toc29141"/>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1.招标条件</w:t>
      </w:r>
      <w:bookmarkEnd w:id="2"/>
      <w:bookmarkEnd w:id="3"/>
      <w:bookmarkEnd w:id="4"/>
    </w:p>
    <w:p w14:paraId="71C7FF57">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u w:val="none"/>
          <w:lang w:eastAsia="zh-CN"/>
          <w14:textFill>
            <w14:solidFill>
              <w14:schemeClr w14:val="tx1"/>
            </w14:solidFill>
          </w14:textFill>
        </w:rPr>
      </w:pPr>
      <w:bookmarkStart w:id="5" w:name="_bookmark3"/>
      <w:bookmarkEnd w:id="5"/>
      <w:r>
        <w:rPr>
          <w:rFonts w:hint="eastAsia" w:asciiTheme="minorEastAsia" w:hAnsiTheme="minorEastAsia" w:eastAsiaTheme="minorEastAsia" w:cstheme="minorEastAsia"/>
          <w:color w:val="000000" w:themeColor="text1"/>
          <w:sz w:val="28"/>
          <w:szCs w:val="28"/>
          <w:highlight w:val="none"/>
          <w:u w:val="none"/>
          <w:lang w:eastAsia="zh-CN"/>
          <w14:textFill>
            <w14:solidFill>
              <w14:schemeClr w14:val="tx1"/>
            </w14:solidFill>
          </w14:textFill>
        </w:rPr>
        <w:t>1.1本招标项目云南省烟草公司西双版纳州公司2025-2027年度质量管理体系复评认证服务项目已具备采购条件，</w:t>
      </w: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招标人</w:t>
      </w:r>
      <w:r>
        <w:rPr>
          <w:rFonts w:hint="eastAsia" w:asciiTheme="minorEastAsia" w:hAnsiTheme="minorEastAsia" w:eastAsiaTheme="minorEastAsia" w:cstheme="minorEastAsia"/>
          <w:color w:val="000000" w:themeColor="text1"/>
          <w:sz w:val="28"/>
          <w:szCs w:val="28"/>
          <w:highlight w:val="none"/>
          <w:u w:val="none"/>
          <w:lang w:eastAsia="zh-CN"/>
          <w14:textFill>
            <w14:solidFill>
              <w14:schemeClr w14:val="tx1"/>
            </w14:solidFill>
          </w14:textFill>
        </w:rPr>
        <w:t xml:space="preserve">为云南省烟草公司西双版纳州公司，建设资金来自自筹资金。项目已具备招标条件，国信招标集团股份有限公司受云南省烟草公司西双版纳州公司委托，对该项目进行公开招标，竭诚欢迎具有完成该项目能力的潜在投标人参加投标。 </w:t>
      </w:r>
    </w:p>
    <w:p w14:paraId="1A198532">
      <w:pPr>
        <w:pStyle w:val="2"/>
        <w:keepNext w:val="0"/>
        <w:keepLines w:val="0"/>
        <w:pageBreakBefore w:val="0"/>
        <w:kinsoku/>
        <w:wordWrap/>
        <w:overflowPunct/>
        <w:topLinePunct w:val="0"/>
        <w:bidi w:val="0"/>
        <w:spacing w:line="520" w:lineRule="exact"/>
        <w:ind w:left="0" w:right="161"/>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6" w:name="_bookmark4"/>
      <w:bookmarkEnd w:id="6"/>
      <w:bookmarkStart w:id="7" w:name="_Toc22232"/>
      <w:bookmarkStart w:id="8" w:name="_Toc17321"/>
      <w:bookmarkStart w:id="9" w:name="_Toc5198"/>
      <w:bookmarkStart w:id="10" w:name="_Toc19920"/>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2.项目概况</w:t>
      </w:r>
      <w:bookmarkEnd w:id="7"/>
      <w:bookmarkEnd w:id="8"/>
      <w:bookmarkEnd w:id="9"/>
      <w:bookmarkEnd w:id="10"/>
    </w:p>
    <w:p w14:paraId="74B95258">
      <w:pPr>
        <w:keepNext w:val="0"/>
        <w:keepLines w:val="0"/>
        <w:pageBreakBefore w:val="0"/>
        <w:kinsoku/>
        <w:wordWrap/>
        <w:overflowPunct/>
        <w:topLinePunct w:val="0"/>
        <w:bidi w:val="0"/>
        <w:spacing w:line="520" w:lineRule="exact"/>
        <w:ind w:firstLine="560" w:firstLineChars="200"/>
        <w:jc w:val="both"/>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bookmarkStart w:id="11" w:name="_Toc16942"/>
      <w:bookmarkEnd w:id="11"/>
      <w:bookmarkStart w:id="12" w:name="_Toc14391"/>
      <w:bookmarkEnd w:id="12"/>
      <w:bookmarkStart w:id="13" w:name="_Toc17585"/>
      <w:bookmarkStart w:id="14" w:name="_Toc11923"/>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2.1 招标内容：云南省烟草公司西双版纳州公司2025-2027年度质量管理体系复评认证服务，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包括：对2025年质量管理体系进行再认证，对2026年至2027年年度证书有效期内年度进行监督审核，为云南省烟草公司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西双版纳州公司</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30名内审员进行培训，并取得培训合格证书。</w:t>
      </w:r>
      <w:r>
        <w:rPr>
          <w:rFonts w:hint="eastAsia"/>
          <w:color w:val="000000" w:themeColor="text1"/>
          <w:sz w:val="28"/>
          <w:szCs w:val="28"/>
          <w:highlight w:val="none"/>
          <w:lang w:val="en-US" w:eastAsia="zh-CN"/>
          <w14:textFill>
            <w14:solidFill>
              <w14:schemeClr w14:val="tx1"/>
            </w14:solidFill>
          </w14:textFill>
        </w:rPr>
        <w:t>符合新版《质量管体系要求》（GB/T19001-2016//ISO9001:2015）</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具体要求详见招标文件</w:t>
      </w:r>
      <w:r>
        <w:rPr>
          <w:rFonts w:hint="eastAsia"/>
          <w:color w:val="000000" w:themeColor="text1"/>
          <w:sz w:val="28"/>
          <w:szCs w:val="28"/>
          <w:highlight w:val="none"/>
          <w:lang w:eastAsia="zh-CN"/>
          <w14:textFill>
            <w14:solidFill>
              <w14:schemeClr w14:val="tx1"/>
            </w14:solidFill>
          </w14:textFill>
        </w:rPr>
        <w:t>“第五章 采购需求及技术要求”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p>
    <w:p w14:paraId="792CBCC2">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最高限价（含税）：¥</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50000.00</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(大写：人民币伍万元)</w:t>
      </w:r>
    </w:p>
    <w:p w14:paraId="3ADBFD2B">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2.3最高限价说明：</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包括2025年再认证费、2026年度监督审核费、2027年度监督审核费、证书费，认证审核人员在甲方现场审核工作期间食宿费、交通费、以及上述活动所发生的税费等所有费用）</w:t>
      </w:r>
    </w:p>
    <w:p w14:paraId="5F40126F">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4服务期限：三年。</w:t>
      </w:r>
    </w:p>
    <w:p w14:paraId="5F86A277">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2.5服务地点：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云南省烟草公司西双版纳州公司本部、物流分公司、景洪市烟草专卖局（分公司）、勐海县烟草专卖局（分公司）、勐腊县烟草专卖局（分公司）</w:t>
      </w:r>
    </w:p>
    <w:p w14:paraId="5903B88C">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资格审查方式：资格后审。</w:t>
      </w:r>
    </w:p>
    <w:p w14:paraId="595A601E">
      <w:pPr>
        <w:keepNext w:val="0"/>
        <w:keepLines w:val="0"/>
        <w:pageBreakBefore w:val="0"/>
        <w:kinsoku/>
        <w:wordWrap/>
        <w:overflowPunct/>
        <w:topLinePunct w:val="0"/>
        <w:bidi w:val="0"/>
        <w:spacing w:line="520" w:lineRule="exact"/>
        <w:ind w:firstLine="560" w:firstLineChars="200"/>
        <w:jc w:val="both"/>
        <w:textAlignment w:val="auto"/>
        <w:rPr>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2.7标段划分：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不划分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标段。</w:t>
      </w:r>
    </w:p>
    <w:bookmarkEnd w:id="13"/>
    <w:bookmarkEnd w:id="14"/>
    <w:p w14:paraId="491B7CEC">
      <w:pPr>
        <w:pStyle w:val="2"/>
        <w:keepNext w:val="0"/>
        <w:keepLines w:val="0"/>
        <w:pageBreakBefore w:val="0"/>
        <w:kinsoku/>
        <w:wordWrap/>
        <w:overflowPunct/>
        <w:topLinePunct w:val="0"/>
        <w:bidi w:val="0"/>
        <w:spacing w:line="520" w:lineRule="exact"/>
        <w:ind w:right="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15" w:name="_Toc17888"/>
      <w:bookmarkStart w:id="16" w:name="_Toc16965"/>
      <w:bookmarkStart w:id="17" w:name="_Toc28372"/>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3.投标人资格要求</w:t>
      </w:r>
      <w:bookmarkEnd w:id="15"/>
      <w:bookmarkEnd w:id="16"/>
      <w:bookmarkEnd w:id="17"/>
    </w:p>
    <w:p w14:paraId="06900EE8">
      <w:pPr>
        <w:keepNext w:val="0"/>
        <w:keepLines w:val="0"/>
        <w:pageBreakBefore w:val="0"/>
        <w:kinsoku/>
        <w:wordWrap/>
        <w:overflowPunct/>
        <w:topLinePunct w:val="0"/>
        <w:bidi w:val="0"/>
        <w:spacing w:line="520" w:lineRule="exact"/>
        <w:ind w:firstLine="56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3.1投标人是在中华人民共和国境内登记注册的具有独立法人资格，具备合格有效的三证合一的营业执照。如分支机构参加投标的，分支机构须获得总公司授权并由总公司承诺承担民事责任（每个总公司仅能授权一家分支机构参与投标，不接受总公司及其分支机构同时参与本次投标，否则相关投标文件均按无效文件处理）。</w:t>
      </w:r>
    </w:p>
    <w:p w14:paraId="173906E5">
      <w:pPr>
        <w:keepNext w:val="0"/>
        <w:keepLines w:val="0"/>
        <w:pageBreakBefore w:val="0"/>
        <w:kinsoku/>
        <w:wordWrap/>
        <w:overflowPunct/>
        <w:topLinePunct w:val="0"/>
        <w:bidi w:val="0"/>
        <w:spacing w:line="520" w:lineRule="exact"/>
        <w:ind w:firstLine="56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3.2投标人须具有国家认证认可监督管理委员会颁发的认证机构批准书，获得中国合格评定国家认可委员会CNAS认可并颁发现行有效的质量管理体系认证认可资格和职业健康安全管理体系认证认可资格；</w:t>
      </w:r>
    </w:p>
    <w:p w14:paraId="47BE0CA9">
      <w:pPr>
        <w:keepNext w:val="0"/>
        <w:keepLines w:val="0"/>
        <w:pageBreakBefore w:val="0"/>
        <w:kinsoku/>
        <w:wordWrap/>
        <w:overflowPunct/>
        <w:topLinePunct w:val="0"/>
        <w:bidi w:val="0"/>
        <w:spacing w:line="520" w:lineRule="exact"/>
        <w:ind w:firstLine="56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3.3投标人有依法缴纳税收和社会保障资金的良好记录；投标人必须提供2024年8月至今任意连续三个月合法有效的缴税证明文件（税票复印件）及企业缴纳社保证明。新成立的公司提供成立以后连续三个月的相关证明材料，不足三个月的应做出说明；</w:t>
      </w:r>
    </w:p>
    <w:p w14:paraId="6A3A3674">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3.4投标人参加招标投标活动前三年内（2022年1月1日起），在经营活动中没有重大违法记录（重大违法记录指投标人因违法经营受到刑事处罚或责令停产停业、吊销许可证或执照、较大数额罚款等行政处罚），提供以上情况的书面声明（提供书面声明）；</w:t>
      </w:r>
    </w:p>
    <w:p w14:paraId="1EDDF552">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3.5投标人没有处于被责令停业、财产被接管、冻结，破产状态（提供书面承诺）；投标人在递交投标文件时在国家企业信用信息公司系统中未被列入“严重违法失信名单（黑名单）信息”及“经营异常名录信息”，提供网站查询结果截图2份，在“信用中国”网站内中为未被纳入“失信被执行人”、“重大税收违法失信主体”，提供网站查询结果截图2份；投标人、法定代表人、项目负责人近三年无行贿犯罪记录（以中国裁判文书网查询结果为准），投标人、法定代表人、项目负责人每人提供1份截图（共3张）；在“中国政府采购网”未被列入政府采购严重违法失信行为记录名单（被禁止在一定期限内参加政府采购活动但期限届满的除外），提供1张截图。以上需提供文件包括1份书面承诺及至少8份网站截图【失信被执行人由“信用中国”跳转至“中国执行信息公开网”查询】。（上述涉及网站查询内容由招标代理机构在开标当天上网查询，并将查询结果提交评标委员会审查）</w:t>
      </w:r>
    </w:p>
    <w:p w14:paraId="4DE447E6">
      <w:pPr>
        <w:keepNext w:val="0"/>
        <w:keepLines w:val="0"/>
        <w:pageBreakBefore w:val="0"/>
        <w:kinsoku/>
        <w:wordWrap/>
        <w:overflowPunct/>
        <w:topLinePunct w:val="0"/>
        <w:bidi w:val="0"/>
        <w:spacing w:line="520" w:lineRule="exact"/>
        <w:ind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3.6对因存在行贿行为而被烟草行业列入供应商“黑名单”的，不得参加本项目投标，在禁入期限内报价的，招标人拒绝其投标。</w:t>
      </w:r>
    </w:p>
    <w:p w14:paraId="4FFAB214">
      <w:pPr>
        <w:keepNext w:val="0"/>
        <w:keepLines w:val="0"/>
        <w:pageBreakBefore w:val="0"/>
        <w:kinsoku/>
        <w:wordWrap/>
        <w:overflowPunct/>
        <w:topLinePunct w:val="0"/>
        <w:bidi w:val="0"/>
        <w:spacing w:line="520" w:lineRule="exact"/>
        <w:ind w:firstLine="560" w:firstLineChars="200"/>
        <w:jc w:val="both"/>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3.7本项目不接受联合体投标，不允许中标后转包、分包项目。</w:t>
      </w:r>
    </w:p>
    <w:p w14:paraId="0BEDD0DA">
      <w:pPr>
        <w:pStyle w:val="2"/>
        <w:keepNext w:val="0"/>
        <w:keepLines w:val="0"/>
        <w:pageBreakBefore w:val="0"/>
        <w:kinsoku/>
        <w:wordWrap/>
        <w:overflowPunct/>
        <w:topLinePunct w:val="0"/>
        <w:bidi w:val="0"/>
        <w:spacing w:line="520" w:lineRule="exact"/>
        <w:ind w:left="0" w:right="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18" w:name="_Toc11667"/>
      <w:bookmarkStart w:id="19" w:name="_Toc14910"/>
      <w:bookmarkStart w:id="20" w:name="_Toc26837"/>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4.招标文件的获取</w:t>
      </w:r>
      <w:bookmarkEnd w:id="18"/>
      <w:bookmarkEnd w:id="19"/>
      <w:bookmarkEnd w:id="20"/>
    </w:p>
    <w:p w14:paraId="66F16CF8">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21" w:name="_bookmark6"/>
      <w:bookmarkEnd w:id="21"/>
      <w:bookmarkStart w:id="22" w:name="_Toc4788"/>
      <w:bookmarkStart w:id="23" w:name="_Toc11254"/>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4.1凡有意参加投标者，请于2025年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日至2025年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日（法定节假日除外），每日上午09时00分至12时00分，14时00分至17时00分（北京时间，下同）获取招标文件。</w:t>
      </w:r>
    </w:p>
    <w:p w14:paraId="58C69946">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获取方式一：在国信招标集团股份有限公司（昆明市滇缅大道西城时代B座2808室）持以下资料获取招标文件：</w:t>
      </w:r>
    </w:p>
    <w:p w14:paraId="40C08810">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4.1.1营业执照副本、法人证书或其他组织登记证明文件（复印件加盖公章）；</w:t>
      </w:r>
    </w:p>
    <w:p w14:paraId="499F1032">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4.1.2若为法定代表人（单位负责人）获取招标文件，须提供法定代表人（单位负责人）身份证明书及身份证原件；若为委托代理人获取招标文件，须提供授权委托书、法定代表人（单位负责人）身份证明书及被授权人身份证原件；</w:t>
      </w:r>
    </w:p>
    <w:p w14:paraId="37CA0130">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4.1.3联系人的电话、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电子邮箱</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等联系方式资料。</w:t>
      </w:r>
    </w:p>
    <w:p w14:paraId="4A688003">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获取方式二：投标申请人可将上述资料复印件（4.1.1、4.1.2、4.1.3）及标书费缴费凭证复印件发送至298639902@qq.com邮箱进行登记并获取招标文件（word版）。邮件主题应采用固定格式及内容如下：“项目编号”+“项目名称”+“供应商名称”。标书费缴费账号如下：账户名：国信招标集团股份有限公司，开户行：平安银行北京神华支行，账号：30206098008757，我公司在收到报名登记信息后1天内将word版招标文件发送至联系邮箱。</w:t>
      </w:r>
    </w:p>
    <w:p w14:paraId="4BBE11A6">
      <w:pPr>
        <w:keepNext w:val="0"/>
        <w:keepLines w:val="0"/>
        <w:pageBreakBefore w:val="0"/>
        <w:kinsoku/>
        <w:wordWrap/>
        <w:overflowPunct/>
        <w:topLinePunct w:val="0"/>
        <w:bidi w:val="0"/>
        <w:spacing w:line="520" w:lineRule="exact"/>
        <w:ind w:firstLine="560" w:firstLineChars="20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4.2招标文件售价¥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00元/套，售后不退。</w:t>
      </w:r>
    </w:p>
    <w:p w14:paraId="1FDA8877">
      <w:pPr>
        <w:pStyle w:val="2"/>
        <w:keepNext w:val="0"/>
        <w:keepLines w:val="0"/>
        <w:pageBreakBefore w:val="0"/>
        <w:kinsoku/>
        <w:wordWrap/>
        <w:overflowPunct/>
        <w:topLinePunct w:val="0"/>
        <w:bidi w:val="0"/>
        <w:spacing w:line="520" w:lineRule="exact"/>
        <w:ind w:right="0"/>
        <w:jc w:val="both"/>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24" w:name="_Toc25158"/>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w:t>
      </w:r>
      <w:bookmarkStart w:id="25" w:name="_bookmark7"/>
      <w:bookmarkEnd w:id="2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投标文件的递交</w:t>
      </w:r>
      <w:bookmarkEnd w:id="22"/>
      <w:bookmarkEnd w:id="23"/>
      <w:bookmarkEnd w:id="24"/>
    </w:p>
    <w:p w14:paraId="7696F83B">
      <w:pPr>
        <w:keepNext w:val="0"/>
        <w:keepLines w:val="0"/>
        <w:pageBreakBefore w:val="0"/>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26" w:name="_Toc3366411"/>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5.1投标文件递交时间：2025年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时00分至2025年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28</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0分</w:t>
      </w:r>
    </w:p>
    <w:p w14:paraId="7EA43449">
      <w:pPr>
        <w:keepNext w:val="0"/>
        <w:keepLines w:val="0"/>
        <w:pageBreakBefore w:val="0"/>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5.2投标文件递交截止时间（投标截止时间，下同）：投标文件递交截止时间（投标截止时间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，下同）：2025年5月28日15时00分</w:t>
      </w:r>
    </w:p>
    <w:p w14:paraId="0E87FD8D">
      <w:pPr>
        <w:keepNext w:val="0"/>
        <w:keepLines w:val="0"/>
        <w:pageBreakBefore w:val="0"/>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5.3投标文件递交地点：云南省景洪市勐泐大道78号云南省烟草公司西双版纳州公司三楼会议室</w:t>
      </w:r>
    </w:p>
    <w:p w14:paraId="2616C4F1">
      <w:pPr>
        <w:keepNext w:val="0"/>
        <w:keepLines w:val="0"/>
        <w:pageBreakBefore w:val="0"/>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5.4逾期送达指定地点的、或未送达指</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定地点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或者未按照招标文件要求密封的投标文件，招标人、招标代理机构予以拒收。</w:t>
      </w:r>
    </w:p>
    <w:p w14:paraId="01CBCB1F">
      <w:pPr>
        <w:pStyle w:val="2"/>
        <w:keepNext w:val="0"/>
        <w:keepLines w:val="0"/>
        <w:pageBreakBefore w:val="0"/>
        <w:kinsoku/>
        <w:wordWrap/>
        <w:overflowPunct/>
        <w:topLinePunct w:val="0"/>
        <w:bidi w:val="0"/>
        <w:spacing w:line="520" w:lineRule="exact"/>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27" w:name="_Toc20187"/>
      <w:bookmarkStart w:id="28" w:name="_Toc15061"/>
      <w:bookmarkStart w:id="29" w:name="_Toc29442"/>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6.开标</w:t>
      </w:r>
      <w:bookmarkEnd w:id="26"/>
      <w:bookmarkEnd w:id="27"/>
      <w:bookmarkEnd w:id="28"/>
      <w:bookmarkEnd w:id="29"/>
    </w:p>
    <w:p w14:paraId="20EF5C13">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6.1开标时间：同投标文件递交截止时间。</w:t>
      </w:r>
    </w:p>
    <w:p w14:paraId="4CA84153">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6.2开标地点：同投标文件递交地点。</w:t>
      </w:r>
    </w:p>
    <w:p w14:paraId="3174A6F6">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6.3投标人法定代表人或委托代理人须携带本人有效身份证件原件出席开标会议。逾期送达指定地点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的、或</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未送达指定地点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或者未按照招标文件要求密封的投标文件，招标人、招标代理机构予以拒收。</w:t>
      </w:r>
    </w:p>
    <w:p w14:paraId="5B59B73D">
      <w:pPr>
        <w:pStyle w:val="2"/>
        <w:keepNext w:val="0"/>
        <w:keepLines w:val="0"/>
        <w:pageBreakBefore w:val="0"/>
        <w:kinsoku/>
        <w:wordWrap/>
        <w:overflowPunct/>
        <w:topLinePunct w:val="0"/>
        <w:bidi w:val="0"/>
        <w:spacing w:line="520" w:lineRule="exact"/>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30" w:name="_Toc28502"/>
      <w:bookmarkStart w:id="31" w:name="_Toc12078"/>
      <w:bookmarkStart w:id="32" w:name="_Toc30549"/>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7.发布公告的媒介</w:t>
      </w:r>
      <w:bookmarkEnd w:id="30"/>
      <w:bookmarkEnd w:id="31"/>
      <w:bookmarkEnd w:id="32"/>
    </w:p>
    <w:p w14:paraId="1C2AC110">
      <w:pPr>
        <w:keepNext w:val="0"/>
        <w:keepLines w:val="0"/>
        <w:pageBreakBefore w:val="0"/>
        <w:widowControl/>
        <w:kinsoku/>
        <w:wordWrap/>
        <w:overflowPunct/>
        <w:topLinePunct w:val="0"/>
        <w:autoSpaceDE w:val="0"/>
        <w:autoSpaceDN w:val="0"/>
        <w:bidi w:val="0"/>
        <w:adjustRightInd w:val="0"/>
        <w:snapToGrid w:val="0"/>
        <w:spacing w:line="520" w:lineRule="exact"/>
        <w:ind w:firstLine="482"/>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33" w:name="_bookmark8"/>
      <w:bookmarkEnd w:id="33"/>
      <w:bookmarkStart w:id="34" w:name="_Toc1750"/>
      <w:bookmarkStart w:id="35" w:name="_Toc2461"/>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本次招标公告在中国招标投标公共服务平台、中国采购与招标网、云南省烟草专卖局外网、及西双版纳州烟草专卖局外网上发布招标人和招标代理机构对其他网站或媒介转载的公告及公告内容不承担任何责任。</w:t>
      </w:r>
    </w:p>
    <w:p w14:paraId="4B220F5D">
      <w:pPr>
        <w:pStyle w:val="2"/>
        <w:keepNext w:val="0"/>
        <w:keepLines w:val="0"/>
        <w:pageBreakBefore w:val="0"/>
        <w:kinsoku/>
        <w:wordWrap/>
        <w:overflowPunct/>
        <w:topLinePunct w:val="0"/>
        <w:bidi w:val="0"/>
        <w:spacing w:line="520" w:lineRule="exact"/>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36" w:name="_Toc15797"/>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8.联系方式</w:t>
      </w:r>
      <w:bookmarkEnd w:id="34"/>
      <w:bookmarkEnd w:id="35"/>
      <w:bookmarkEnd w:id="36"/>
    </w:p>
    <w:p w14:paraId="5595CB24">
      <w:pPr>
        <w:keepNext w:val="0"/>
        <w:keepLines w:val="0"/>
        <w:pageBreakBefore w:val="0"/>
        <w:widowControl/>
        <w:kinsoku/>
        <w:wordWrap/>
        <w:overflowPunct/>
        <w:topLinePunct w:val="0"/>
        <w:autoSpaceDE w:val="0"/>
        <w:autoSpaceDN w:val="0"/>
        <w:bidi w:val="0"/>
        <w:adjustRightInd w:val="0"/>
        <w:snapToGrid w:val="0"/>
        <w:spacing w:line="520" w:lineRule="exact"/>
        <w:ind w:firstLine="482"/>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招标人：云南省烟草公司西双版纳州公司</w:t>
      </w:r>
    </w:p>
    <w:p w14:paraId="68D8FA3C">
      <w:pPr>
        <w:keepNext w:val="0"/>
        <w:keepLines w:val="0"/>
        <w:pageBreakBefore w:val="0"/>
        <w:widowControl/>
        <w:kinsoku/>
        <w:wordWrap/>
        <w:overflowPunct/>
        <w:topLinePunct w:val="0"/>
        <w:autoSpaceDE w:val="0"/>
        <w:autoSpaceDN w:val="0"/>
        <w:bidi w:val="0"/>
        <w:adjustRightInd w:val="0"/>
        <w:snapToGrid w:val="0"/>
        <w:spacing w:line="520" w:lineRule="exact"/>
        <w:ind w:firstLine="482"/>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云南省景洪市勐泐大道78号</w:t>
      </w:r>
    </w:p>
    <w:p w14:paraId="427F3DDB">
      <w:pPr>
        <w:keepNext w:val="0"/>
        <w:keepLines w:val="0"/>
        <w:pageBreakBefore w:val="0"/>
        <w:widowControl/>
        <w:kinsoku/>
        <w:wordWrap/>
        <w:overflowPunct/>
        <w:topLinePunct w:val="0"/>
        <w:autoSpaceDE w:val="0"/>
        <w:autoSpaceDN w:val="0"/>
        <w:bidi w:val="0"/>
        <w:adjustRightInd w:val="0"/>
        <w:snapToGrid w:val="0"/>
        <w:spacing w:line="520" w:lineRule="exact"/>
        <w:ind w:firstLine="482"/>
        <w:textAlignment w:val="auto"/>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联系人：许女士</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p>
    <w:p w14:paraId="4161B274">
      <w:pPr>
        <w:keepNext w:val="0"/>
        <w:keepLines w:val="0"/>
        <w:pageBreakBefore w:val="0"/>
        <w:widowControl/>
        <w:kinsoku/>
        <w:wordWrap/>
        <w:overflowPunct/>
        <w:topLinePunct w:val="0"/>
        <w:autoSpaceDE w:val="0"/>
        <w:autoSpaceDN w:val="0"/>
        <w:bidi w:val="0"/>
        <w:adjustRightInd w:val="0"/>
        <w:snapToGrid w:val="0"/>
        <w:spacing w:line="520" w:lineRule="exact"/>
        <w:ind w:firstLine="482"/>
        <w:textAlignment w:val="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0691-2147423 </w:t>
      </w:r>
    </w:p>
    <w:p w14:paraId="65F13F55">
      <w:pPr>
        <w:pStyle w:val="2"/>
        <w:keepNext w:val="0"/>
        <w:keepLines w:val="0"/>
        <w:pageBreakBefore w:val="0"/>
        <w:kinsoku/>
        <w:wordWrap/>
        <w:overflowPunct/>
        <w:topLinePunct w:val="0"/>
        <w:bidi w:val="0"/>
        <w:spacing w:line="520" w:lineRule="exact"/>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14:paraId="3B5A6B1F">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招标代理机构：国信招标集团股份有限公司</w:t>
      </w:r>
    </w:p>
    <w:p w14:paraId="7DD6A0EE">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北京市海淀区首体南路22号国兴大厦10层</w:t>
      </w:r>
    </w:p>
    <w:p w14:paraId="24A0C400">
      <w:pPr>
        <w:keepNext w:val="0"/>
        <w:keepLines w:val="0"/>
        <w:pageBreakBefore w:val="0"/>
        <w:kinsoku/>
        <w:wordWrap/>
        <w:overflowPunct/>
        <w:topLinePunct w:val="0"/>
        <w:bidi w:val="0"/>
        <w:spacing w:line="520" w:lineRule="exact"/>
        <w:ind w:firstLine="1120" w:firstLineChars="400"/>
        <w:textAlignment w:val="auto"/>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（云南分公司地址：昆明市滇缅大道西城时代B座2808室）</w:t>
      </w:r>
    </w:p>
    <w:p w14:paraId="612C2212">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联系人：王倩 丁文丽 李珊珊</w:t>
      </w:r>
    </w:p>
    <w:p w14:paraId="06382C08">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联系电话：0871-68311712 （紧急联系电话：13888227923）</w:t>
      </w:r>
    </w:p>
    <w:p w14:paraId="65E7A11F">
      <w:pPr>
        <w:keepNext w:val="0"/>
        <w:keepLines w:val="0"/>
        <w:pageBreakBefore w:val="0"/>
        <w:kinsoku/>
        <w:wordWrap/>
        <w:overflowPunct/>
        <w:topLinePunct w:val="0"/>
        <w:bidi w:val="0"/>
        <w:spacing w:line="520" w:lineRule="exact"/>
        <w:ind w:firstLine="560" w:firstLineChars="200"/>
        <w:textAlignment w:val="auto"/>
        <w:rPr>
          <w:rFonts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联系邮箱：</w:t>
      </w:r>
      <w:bookmarkEnd w:id="0"/>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298639902@qq.com</w:t>
      </w:r>
    </w:p>
    <w:p w14:paraId="47A1F56C">
      <w:pPr>
        <w:keepNext w:val="0"/>
        <w:keepLines w:val="0"/>
        <w:pageBreakBefore w:val="0"/>
        <w:kinsoku/>
        <w:wordWrap/>
        <w:overflowPunct/>
        <w:topLinePunct w:val="0"/>
        <w:bidi w:val="0"/>
        <w:spacing w:line="520" w:lineRule="exact"/>
        <w:ind w:firstLine="560" w:firstLineChars="200"/>
        <w:textAlignment w:val="auto"/>
        <w:rPr>
          <w:color w:val="000000" w:themeColor="text1"/>
          <w:highlight w:val="none"/>
          <w:lang w:eastAsia="zh-CN"/>
          <w14:textFill>
            <w14:solidFill>
              <w14:schemeClr w14:val="tx1"/>
            </w14:solidFill>
          </w14:textFill>
        </w:rPr>
        <w:sectPr>
          <w:footerReference r:id="rId3" w:type="default"/>
          <w:pgSz w:w="11905" w:h="16838"/>
          <w:pgMar w:top="1440" w:right="1304" w:bottom="1440" w:left="1304" w:header="737" w:footer="737" w:gutter="0"/>
          <w:pgNumType w:fmt="decimal" w:start="1"/>
          <w:cols w:space="720" w:num="1"/>
          <w:docGrid w:linePitch="299" w:charSpace="0"/>
        </w:sect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时间：2025年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日</w:t>
      </w:r>
    </w:p>
    <w:p w14:paraId="4827D555">
      <w:bookmarkStart w:id="37" w:name="_GoBack"/>
      <w:bookmarkEnd w:id="3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3E8F">
    <w:pPr>
      <w:pStyle w:val="4"/>
      <w:spacing w:line="14" w:lineRule="auto"/>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9AAB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E9AAB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7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paragraph" w:styleId="2">
    <w:name w:val="heading 2"/>
    <w:basedOn w:val="1"/>
    <w:next w:val="3"/>
    <w:qFormat/>
    <w:uiPriority w:val="99"/>
    <w:pPr>
      <w:ind w:left="100" w:right="102"/>
      <w:outlineLvl w:val="1"/>
    </w:pPr>
    <w:rPr>
      <w:rFonts w:ascii="Microsoft JhengHei" w:hAnsi="Microsoft JhengHei" w:eastAsia="Microsoft JhengHei" w:cs="Microsoft JhengHei"/>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1"/>
    <w:qFormat/>
    <w:uiPriority w:val="0"/>
    <w:rPr>
      <w:sz w:val="21"/>
      <w:szCs w:val="21"/>
    </w:rPr>
  </w:style>
  <w:style w:type="paragraph" w:styleId="5">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2025-05-07T09:01:50Z</dcterms:created>
  <dc:creator>Administrator</dc:creator>
  <cp:lastModifiedBy>大贝小萌</cp:lastModifiedBy>
  <dcterms:modified xsi:type="dcterms:W3CDTF">2025-05-07T09:02:25Z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eyJoZGlkIjoiMjRkNDkxZmRhYzJlNTJkMjU3YWRhMzc5Y2U4MzA2ZWYiLCJ1c2VySWQiOiI1NjA2NjMwMDYifQ==</vt:lpwstr>
  </property>
  <property fmtid="{D5CDD505-2E9C-101B-9397-08002B2CF9AE}" pid="4" name="ICV">
    <vt:lpwstr>140AB0100B854E5496E62E6BBBA45BDF_12</vt:lpwstr>
  </property>
</Properties>
</file>